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49C22" w14:textId="77777777" w:rsidR="0050736E" w:rsidRPr="00123424" w:rsidRDefault="0050736E" w:rsidP="005073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es-CO"/>
        </w:rPr>
      </w:pPr>
      <w:r w:rsidRPr="00123424">
        <w:rPr>
          <w:rFonts w:ascii="Times New Roman" w:eastAsia="Times New Roman" w:hAnsi="Times New Roman" w:cs="Times New Roman"/>
          <w:b/>
          <w:bCs/>
          <w:sz w:val="32"/>
          <w:szCs w:val="32"/>
          <w:lang w:eastAsia="es-CO"/>
        </w:rPr>
        <w:t>Ejercicios de problemas de ascenso en el escalafón docente.</w:t>
      </w:r>
      <w:r w:rsidRPr="00123424">
        <w:rPr>
          <w:rFonts w:ascii="Times New Roman" w:eastAsia="Times New Roman" w:hAnsi="Times New Roman" w:cs="Times New Roman"/>
          <w:sz w:val="32"/>
          <w:szCs w:val="32"/>
          <w:lang w:eastAsia="es-CO"/>
        </w:rPr>
        <w:t xml:space="preserve"> </w:t>
      </w:r>
    </w:p>
    <w:p w14:paraId="6BC6B5B7" w14:textId="77777777" w:rsidR="0050736E" w:rsidRDefault="0050736E" w:rsidP="005073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E4006">
        <w:rPr>
          <w:rFonts w:ascii="Times New Roman" w:eastAsia="Times New Roman" w:hAnsi="Times New Roman" w:cs="Times New Roman"/>
          <w:sz w:val="24"/>
          <w:szCs w:val="24"/>
          <w:lang w:eastAsia="es-CO"/>
        </w:rPr>
        <w:t>Están planteados como casos prácticos que invitan a la reflexión y al análisis normativo</w:t>
      </w: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.</w:t>
      </w:r>
    </w:p>
    <w:p w14:paraId="413626DD" w14:textId="77777777" w:rsidR="0050736E" w:rsidRPr="00C6185E" w:rsidRDefault="0050736E" w:rsidP="0050736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s-CO"/>
        </w:rPr>
      </w:pPr>
      <w:r w:rsidRPr="00C6185E">
        <w:rPr>
          <w:rFonts w:ascii="Times New Roman" w:eastAsia="Times New Roman" w:hAnsi="Times New Roman" w:cs="Times New Roman"/>
          <w:b/>
          <w:bCs/>
          <w:sz w:val="27"/>
          <w:szCs w:val="27"/>
          <w:lang w:eastAsia="es-CO"/>
        </w:rPr>
        <w:t>Objetivo</w:t>
      </w:r>
    </w:p>
    <w:p w14:paraId="557DD004" w14:textId="77777777" w:rsidR="0050736E" w:rsidRPr="00C6185E" w:rsidRDefault="0050736E" w:rsidP="005073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6185E">
        <w:rPr>
          <w:rFonts w:ascii="Times New Roman" w:eastAsia="Times New Roman" w:hAnsi="Times New Roman" w:cs="Times New Roman"/>
          <w:sz w:val="24"/>
          <w:szCs w:val="24"/>
          <w:lang w:eastAsia="es-CO"/>
        </w:rPr>
        <w:t>Analizar casos prácticos de ascenso, evaluación y permanencia en el escalafón docente colombiano, reflexionando sobre la normativa y sus implicaciones pedagógicas.</w:t>
      </w:r>
    </w:p>
    <w:p w14:paraId="56A1FA3A" w14:textId="77777777" w:rsidR="0050736E" w:rsidRPr="00CE4006" w:rsidRDefault="0050736E" w:rsidP="005073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E4006">
        <w:rPr>
          <w:rFonts w:ascii="Times New Roman" w:eastAsia="Times New Roman" w:hAnsi="Times New Roman" w:cs="Times New Roman"/>
          <w:sz w:val="24"/>
          <w:szCs w:val="24"/>
          <w:lang w:eastAsia="es-CO"/>
        </w:rPr>
        <w:t>Estos ejercicios permiten que los participantes del seminario:</w:t>
      </w:r>
    </w:p>
    <w:p w14:paraId="1F095592" w14:textId="77777777" w:rsidR="0050736E" w:rsidRPr="00CE4006" w:rsidRDefault="0050736E" w:rsidP="0050736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E4006">
        <w:rPr>
          <w:rFonts w:ascii="Times New Roman" w:eastAsia="Times New Roman" w:hAnsi="Times New Roman" w:cs="Times New Roman"/>
          <w:sz w:val="24"/>
          <w:szCs w:val="24"/>
          <w:lang w:eastAsia="es-CO"/>
        </w:rPr>
        <w:t>Anali</w:t>
      </w: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zar</w:t>
      </w:r>
      <w:r w:rsidRPr="00CE4006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la normativa del </w:t>
      </w:r>
      <w:r w:rsidRPr="00CE4006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Decreto 1278 de 2002</w:t>
      </w:r>
      <w:r w:rsidRPr="00CE4006">
        <w:rPr>
          <w:rFonts w:ascii="Times New Roman" w:eastAsia="Times New Roman" w:hAnsi="Times New Roman" w:cs="Times New Roman"/>
          <w:sz w:val="24"/>
          <w:szCs w:val="24"/>
          <w:lang w:eastAsia="es-CO"/>
        </w:rPr>
        <w:t>.</w:t>
      </w:r>
    </w:p>
    <w:p w14:paraId="442474FE" w14:textId="77777777" w:rsidR="0050736E" w:rsidRPr="00CE4006" w:rsidRDefault="0050736E" w:rsidP="0050736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E4006">
        <w:rPr>
          <w:rFonts w:ascii="Times New Roman" w:eastAsia="Times New Roman" w:hAnsi="Times New Roman" w:cs="Times New Roman"/>
          <w:sz w:val="24"/>
          <w:szCs w:val="24"/>
          <w:lang w:eastAsia="es-CO"/>
        </w:rPr>
        <w:t>Reflexion</w:t>
      </w: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ar</w:t>
      </w:r>
      <w:r w:rsidRPr="00CE4006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sobre la relación entre formación académica, evaluación y ascenso.</w:t>
      </w:r>
    </w:p>
    <w:p w14:paraId="45A8FB88" w14:textId="77777777" w:rsidR="0050736E" w:rsidRDefault="0050736E" w:rsidP="0050736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E4006">
        <w:rPr>
          <w:rFonts w:ascii="Times New Roman" w:eastAsia="Times New Roman" w:hAnsi="Times New Roman" w:cs="Times New Roman"/>
          <w:sz w:val="24"/>
          <w:szCs w:val="24"/>
          <w:lang w:eastAsia="es-CO"/>
        </w:rPr>
        <w:t>Comprend</w:t>
      </w: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er</w:t>
      </w:r>
      <w:r w:rsidRPr="00CE4006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las implicaciones de la permanencia y el retiro en la carrera docente.</w:t>
      </w:r>
    </w:p>
    <w:p w14:paraId="7EC66047" w14:textId="77777777" w:rsidR="0050736E" w:rsidRDefault="0050736E" w:rsidP="005073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Taller: </w:t>
      </w:r>
    </w:p>
    <w:p w14:paraId="1B6875C3" w14:textId="77777777" w:rsidR="0050736E" w:rsidRDefault="0050736E" w:rsidP="005073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Resuelvan el siguiente caso:</w:t>
      </w:r>
    </w:p>
    <w:p w14:paraId="117A77F5" w14:textId="77777777" w:rsidR="0050736E" w:rsidRPr="00123424" w:rsidRDefault="0050736E" w:rsidP="0050736E">
      <w:pPr>
        <w:pStyle w:val="Prrafodelista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123424">
        <w:rPr>
          <w:rFonts w:ascii="Times New Roman" w:eastAsia="Times New Roman" w:hAnsi="Times New Roman" w:cs="Times New Roman"/>
          <w:sz w:val="24"/>
          <w:szCs w:val="24"/>
          <w:lang w:eastAsia="es-CO"/>
        </w:rPr>
        <w:t>Lean el ejercicio que se les plantea</w:t>
      </w:r>
    </w:p>
    <w:p w14:paraId="2258BBBC" w14:textId="77777777" w:rsidR="0050736E" w:rsidRDefault="0050736E" w:rsidP="0050736E">
      <w:pPr>
        <w:pStyle w:val="Prrafodelista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123424">
        <w:rPr>
          <w:rFonts w:ascii="Times New Roman" w:eastAsia="Times New Roman" w:hAnsi="Times New Roman" w:cs="Times New Roman"/>
          <w:sz w:val="24"/>
          <w:szCs w:val="24"/>
          <w:lang w:eastAsia="es-CO"/>
        </w:rPr>
        <w:t>Analice el decreto 1278 de 2001 (Estatuto de profesionalización docente) y</w:t>
      </w:r>
    </w:p>
    <w:p w14:paraId="4126EAF2" w14:textId="77777777" w:rsidR="0050736E" w:rsidRPr="00123424" w:rsidRDefault="0050736E" w:rsidP="0050736E">
      <w:pPr>
        <w:pStyle w:val="Prrafodelista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123424">
        <w:rPr>
          <w:rFonts w:ascii="Times New Roman" w:eastAsia="Times New Roman" w:hAnsi="Times New Roman" w:cs="Times New Roman"/>
          <w:sz w:val="24"/>
          <w:szCs w:val="24"/>
          <w:lang w:eastAsia="es-CO"/>
        </w:rPr>
        <w:t>Elabore una respuesta justificada para el caso.</w:t>
      </w:r>
    </w:p>
    <w:p w14:paraId="0D1022FA" w14:textId="77777777" w:rsidR="0050736E" w:rsidRPr="00123424" w:rsidRDefault="0050736E" w:rsidP="0050736E">
      <w:pPr>
        <w:pStyle w:val="Prrafodelista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123424">
        <w:rPr>
          <w:rFonts w:ascii="Times New Roman" w:eastAsia="Times New Roman" w:hAnsi="Times New Roman" w:cs="Times New Roman"/>
          <w:sz w:val="24"/>
          <w:szCs w:val="24"/>
          <w:lang w:eastAsia="es-CO"/>
        </w:rPr>
        <w:t>Presente al grupo el caso, sus respuestas y justificaciones</w:t>
      </w:r>
    </w:p>
    <w:p w14:paraId="3F1A9B39" w14:textId="77777777" w:rsidR="0050736E" w:rsidRPr="00A26D6C" w:rsidRDefault="0050736E" w:rsidP="005073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Tiempo de trabajo grupal: 10 minutos</w:t>
      </w:r>
    </w:p>
    <w:p w14:paraId="7AC1C1B4" w14:textId="77777777" w:rsidR="0050736E" w:rsidRPr="00CE4006" w:rsidRDefault="0050736E" w:rsidP="0050736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es-CO"/>
        </w:rPr>
      </w:pPr>
      <w:r w:rsidRPr="00CE4006">
        <w:rPr>
          <w:rFonts w:ascii="Times New Roman" w:eastAsia="Times New Roman" w:hAnsi="Times New Roman" w:cs="Times New Roman"/>
          <w:b/>
          <w:bCs/>
          <w:sz w:val="36"/>
          <w:szCs w:val="36"/>
          <w:lang w:eastAsia="es-CO"/>
        </w:rPr>
        <w:t>Ejercicio 1 – Ingreso y primer ascenso</w:t>
      </w:r>
    </w:p>
    <w:p w14:paraId="76311B16" w14:textId="77777777" w:rsidR="0050736E" w:rsidRPr="00CE4006" w:rsidRDefault="0050736E" w:rsidP="005073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E4006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Caso:</w:t>
      </w:r>
      <w:r w:rsidRPr="00CE4006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</w:t>
      </w:r>
      <w:r w:rsidRPr="00CE4006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  <w:t>María ingresó al servicio educativo estatal en 2018 bajo el Decreto 1278. Es licenciada en matemáticas y ha obtenido resultados sobresalientes en sus evaluaciones de desempeño. En 2024 terminó una especialización en educación matemática.</w:t>
      </w:r>
    </w:p>
    <w:p w14:paraId="54E90F34" w14:textId="77777777" w:rsidR="0050736E" w:rsidRPr="00CE4006" w:rsidRDefault="0050736E" w:rsidP="005073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E4006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Pregunta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s</w:t>
      </w:r>
      <w:r w:rsidRPr="00CE4006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:</w:t>
      </w:r>
    </w:p>
    <w:p w14:paraId="0BF9339B" w14:textId="77777777" w:rsidR="0050736E" w:rsidRPr="00CE4006" w:rsidRDefault="0050736E" w:rsidP="0050736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E4006">
        <w:rPr>
          <w:rFonts w:ascii="Times New Roman" w:eastAsia="Times New Roman" w:hAnsi="Times New Roman" w:cs="Times New Roman"/>
          <w:sz w:val="24"/>
          <w:szCs w:val="24"/>
          <w:lang w:eastAsia="es-CO"/>
        </w:rPr>
        <w:t>¿Qué requisitos debe cumplir María para ascender del Grado 1 al Grado 2 en el escalafón docente?</w:t>
      </w:r>
    </w:p>
    <w:p w14:paraId="723D827E" w14:textId="77777777" w:rsidR="0050736E" w:rsidRPr="00CE4006" w:rsidRDefault="0050736E" w:rsidP="0050736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E4006">
        <w:rPr>
          <w:rFonts w:ascii="Times New Roman" w:eastAsia="Times New Roman" w:hAnsi="Times New Roman" w:cs="Times New Roman"/>
          <w:sz w:val="24"/>
          <w:szCs w:val="24"/>
          <w:lang w:eastAsia="es-CO"/>
        </w:rPr>
        <w:t>¿Qué papel juega la formación académica y la evaluación de competencias en este proceso?</w:t>
      </w:r>
    </w:p>
    <w:p w14:paraId="4892C522" w14:textId="77777777" w:rsidR="00C94C0A" w:rsidRDefault="00C94C0A"/>
    <w:sectPr w:rsidR="00C94C0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A1F81"/>
    <w:multiLevelType w:val="multilevel"/>
    <w:tmpl w:val="82A6A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2F1F88"/>
    <w:multiLevelType w:val="hybridMultilevel"/>
    <w:tmpl w:val="22D23A8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940C6"/>
    <w:multiLevelType w:val="multilevel"/>
    <w:tmpl w:val="592EB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36E"/>
    <w:rsid w:val="00215E47"/>
    <w:rsid w:val="0050736E"/>
    <w:rsid w:val="00551FA0"/>
    <w:rsid w:val="00C94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906FE"/>
  <w15:chartTrackingRefBased/>
  <w15:docId w15:val="{0B0D6E03-D591-4B8B-9044-8F0279C6F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36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73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1162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jfua61@gmail.com</dc:creator>
  <cp:keywords/>
  <dc:description/>
  <cp:lastModifiedBy>jfua61@gmail.com</cp:lastModifiedBy>
  <cp:revision>1</cp:revision>
  <dcterms:created xsi:type="dcterms:W3CDTF">2026-06-03T21:49:00Z</dcterms:created>
  <dcterms:modified xsi:type="dcterms:W3CDTF">2026-06-03T21:50:00Z</dcterms:modified>
</cp:coreProperties>
</file>